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2AF" w:rsidRDefault="009A72AF" w:rsidP="009A72AF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Прикладная геодезия. Лекция 2.</w:t>
      </w:r>
    </w:p>
    <w:p w:rsidR="009A72AF" w:rsidRDefault="009A72AF" w:rsidP="009A72AF">
      <w:pPr>
        <w:pStyle w:val="ParaAttribute1"/>
        <w:spacing w:line="313" w:lineRule="auto"/>
        <w:jc w:val="center"/>
        <w:rPr>
          <w:sz w:val="24"/>
          <w:szCs w:val="24"/>
        </w:rPr>
      </w:pPr>
    </w:p>
    <w:p w:rsidR="009A72AF" w:rsidRDefault="009A72AF" w:rsidP="009A72AF">
      <w:pPr>
        <w:pStyle w:val="ParaAttribute1"/>
        <w:spacing w:line="313" w:lineRule="auto"/>
        <w:jc w:val="center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Тема: высотная съемка участка.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9A72AF" w:rsidRDefault="009A72AF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На прошлом занятии мы купили земельный участок, проверили его геометрию, площадь и координаты, заложили репера для дальнейшей работы.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9A72AF" w:rsidRDefault="009A72AF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Перед началом проектирования расположения объектов на участке необходимо уточнить рельеф участка, выявить на нем возвышения и занижения, определить направления стока воды, определить геологические почвенные слои.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9A72AF" w:rsidRDefault="009A72AF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Технология съемки рельефа зависит от применяемых приборов. Поэтому рассмотрим две самые распространенные технологии.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Первая технология с регулярной триангуляционной сеткой.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Ее особенностью является предварительная разбивка участка на квадраты определенной величины, размер которых зависит от масштаба съемки.</w:t>
      </w:r>
    </w:p>
    <w:p w:rsidR="009A72AF" w:rsidRDefault="003C10D1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3632835</wp:posOffset>
            </wp:positionH>
            <wp:positionV relativeFrom="paragraph">
              <wp:posOffset>1344930</wp:posOffset>
            </wp:positionV>
            <wp:extent cx="1819275" cy="1638300"/>
            <wp:effectExtent l="19050" t="0" r="9525" b="0"/>
            <wp:wrapNone/>
            <wp:docPr id="10" name="Рисунок 10" descr="http://geo-s.sibstrin.ru/lec/lec6/images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geo-s.sibstrin.ru/lec/lec6/images/img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556D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1268730</wp:posOffset>
            </wp:positionV>
            <wp:extent cx="2800350" cy="3971925"/>
            <wp:effectExtent l="0" t="0" r="0" b="0"/>
            <wp:wrapNone/>
            <wp:docPr id="4" name="Рисунок 4" descr="http://konspekta.net/studopediaorg/baza11/991996365085.files/image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onspekta.net/studopediaorg/baza11/991996365085.files/image005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72AF">
        <w:rPr>
          <w:rStyle w:val="CharAttribute0"/>
          <w:rFonts w:eastAsia="№Е"/>
          <w:szCs w:val="24"/>
        </w:rPr>
        <w:t xml:space="preserve">В нашем случае мы принимаем двухметровые квадраты и с помощью мерной ленты или </w:t>
      </w:r>
      <w:proofErr w:type="spellStart"/>
      <w:r w:rsidR="009A72AF">
        <w:rPr>
          <w:rStyle w:val="CharAttribute0"/>
          <w:rFonts w:eastAsia="№Е"/>
          <w:szCs w:val="24"/>
        </w:rPr>
        <w:t>светодальномера</w:t>
      </w:r>
      <w:proofErr w:type="spellEnd"/>
      <w:r w:rsidR="009A72AF">
        <w:rPr>
          <w:rStyle w:val="CharAttribute0"/>
          <w:rFonts w:eastAsia="№Е"/>
          <w:szCs w:val="24"/>
        </w:rPr>
        <w:t xml:space="preserve"> вдоль противоположных сторон участка забиваем деревянные колышки с шагом 2 метра. Затем устанавливаем нивелир в середину участка. Растягиваем мерную ленту между двух кольев на противоположных сторонах участка и через каждые 2 метра ставим рейку и берем по ней высотный отчет. Результаты заносим в таблицу, или отмечаем на абрисе.</w:t>
      </w:r>
    </w:p>
    <w:p w:rsidR="005D5097" w:rsidRDefault="005D5097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D5097" w:rsidRDefault="005D5097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3C10D1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12065</wp:posOffset>
            </wp:positionV>
            <wp:extent cx="2695575" cy="2257425"/>
            <wp:effectExtent l="19050" t="0" r="9525" b="0"/>
            <wp:wrapNone/>
            <wp:docPr id="7" name="Рисунок 7" descr="http://konspekta.net/lektsiiorgimg/baza4/2224888147789.files/image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onspekta.net/lektsiiorgimg/baza4/2224888147789.files/image0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56D" w:rsidRDefault="005A556D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A72AF" w:rsidRDefault="009A72AF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Преимуществом данного метода является низкая стоимость приборов и высокая точность съемки рельефа. Недостатком является высокая трудоемкость работы.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lastRenderedPageBreak/>
        <w:t>Вторя технология съемки с нерегулярной триангуляционной сеткой.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В отличии от регулярной сетки, нерегулярная опирается на характерные рельефные точки участка и более точно описывает рельеф.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Выполнить такую съемку можно разными приборами с разной точностью. Но сам процесс съемки примерно одинаковый. Рассмотрим его на примере наиболее точного прибора - тахеометра.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Для проведения съемки нам нужны как минимум две точки планово-высотного обоснования (точка стояния и точка наведения) с известными координатами </w:t>
      </w:r>
      <w:proofErr w:type="spellStart"/>
      <w:r>
        <w:rPr>
          <w:rStyle w:val="CharAttribute0"/>
          <w:rFonts w:eastAsia="№Е"/>
          <w:szCs w:val="24"/>
        </w:rPr>
        <w:t>x</w:t>
      </w:r>
      <w:proofErr w:type="spellEnd"/>
      <w:r>
        <w:rPr>
          <w:rStyle w:val="CharAttribute0"/>
          <w:rFonts w:eastAsia="№Е"/>
          <w:szCs w:val="24"/>
        </w:rPr>
        <w:t xml:space="preserve"> </w:t>
      </w:r>
      <w:proofErr w:type="spellStart"/>
      <w:r>
        <w:rPr>
          <w:rStyle w:val="CharAttribute0"/>
          <w:rFonts w:eastAsia="№Е"/>
          <w:szCs w:val="24"/>
        </w:rPr>
        <w:t>y</w:t>
      </w:r>
      <w:proofErr w:type="spellEnd"/>
      <w:r>
        <w:rPr>
          <w:rStyle w:val="CharAttribute0"/>
          <w:rFonts w:eastAsia="№Е"/>
          <w:szCs w:val="24"/>
        </w:rPr>
        <w:t xml:space="preserve"> </w:t>
      </w:r>
      <w:proofErr w:type="spellStart"/>
      <w:r>
        <w:rPr>
          <w:rStyle w:val="CharAttribute0"/>
          <w:rFonts w:eastAsia="№Е"/>
          <w:szCs w:val="24"/>
        </w:rPr>
        <w:t>h</w:t>
      </w:r>
      <w:proofErr w:type="spellEnd"/>
      <w:r>
        <w:rPr>
          <w:rStyle w:val="CharAttribute0"/>
          <w:rFonts w:eastAsia="№Е"/>
          <w:szCs w:val="24"/>
        </w:rPr>
        <w:t>.  эти точки (временные репера) мы заготовили заранее на стадии проверки координат участка.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Устанавливаем тахеометр (теодолит, нивелир) на точку стояния, обнуляемся на точку наведения и измеряем углы, расстояния и превышения каждой характерной точки рельефа участка.</w:t>
      </w:r>
    </w:p>
    <w:p w:rsidR="009A72AF" w:rsidRDefault="009A72AF" w:rsidP="009A72AF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Высотную съемку также можно сделать при помощи </w:t>
      </w:r>
      <w:proofErr w:type="spellStart"/>
      <w:r>
        <w:rPr>
          <w:rStyle w:val="CharAttribute0"/>
          <w:rFonts w:eastAsia="№Е"/>
          <w:szCs w:val="24"/>
        </w:rPr>
        <w:t>гпс-приемника</w:t>
      </w:r>
      <w:proofErr w:type="spellEnd"/>
      <w:r>
        <w:rPr>
          <w:rStyle w:val="CharAttribute0"/>
          <w:rFonts w:eastAsia="№Е"/>
          <w:szCs w:val="24"/>
        </w:rPr>
        <w:t xml:space="preserve">. Он измерит сразу 3 координаты. К недостаткам измерения </w:t>
      </w:r>
      <w:proofErr w:type="spellStart"/>
      <w:r>
        <w:rPr>
          <w:rStyle w:val="CharAttribute0"/>
          <w:rFonts w:eastAsia="№Е"/>
          <w:szCs w:val="24"/>
        </w:rPr>
        <w:t>гпс-приемником</w:t>
      </w:r>
      <w:proofErr w:type="spellEnd"/>
      <w:r>
        <w:rPr>
          <w:rStyle w:val="CharAttribute0"/>
          <w:rFonts w:eastAsia="№Е"/>
          <w:szCs w:val="24"/>
        </w:rPr>
        <w:t xml:space="preserve"> можно отнести экранирование спутникового сигнала заборами и строениями при их наличии.</w:t>
      </w:r>
    </w:p>
    <w:p w:rsidR="009A72AF" w:rsidRDefault="009A72AF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41651C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3661884</wp:posOffset>
            </wp:positionH>
            <wp:positionV relativeFrom="paragraph">
              <wp:posOffset>192405</wp:posOffset>
            </wp:positionV>
            <wp:extent cx="2698750" cy="1933575"/>
            <wp:effectExtent l="19050" t="0" r="6350" b="0"/>
            <wp:wrapNone/>
            <wp:docPr id="16" name="Рисунок 16" descr="http://ok-t.ru/helpiksorg/baza2/192581951427.files/image0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ok-t.ru/helpiksorg/baza2/192581951427.files/image048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1905</wp:posOffset>
            </wp:positionV>
            <wp:extent cx="3639460" cy="2390775"/>
            <wp:effectExtent l="19050" t="0" r="0" b="0"/>
            <wp:wrapNone/>
            <wp:docPr id="13" name="Рисунок 13" descr="http://www.emomi.com/princip-raboty-nivelirom-naznacheni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emomi.com/princip-raboty-nivelirom-naznachenie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46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456ED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3547110</wp:posOffset>
            </wp:positionH>
            <wp:positionV relativeFrom="paragraph">
              <wp:posOffset>2540</wp:posOffset>
            </wp:positionV>
            <wp:extent cx="2514600" cy="1619250"/>
            <wp:effectExtent l="19050" t="0" r="0" b="0"/>
            <wp:wrapNone/>
            <wp:docPr id="25" name="Рисунок 25" descr="http://www.southsurvey.ru/files/upload/345-1e8b343bc847a6c7e5413a18f4c971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southsurvey.ru/files/upload/345-1e8b343bc847a6c7e5413a18f4c9712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58A0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2540</wp:posOffset>
            </wp:positionV>
            <wp:extent cx="3138170" cy="1600200"/>
            <wp:effectExtent l="19050" t="0" r="5080" b="0"/>
            <wp:wrapNone/>
            <wp:docPr id="22" name="Рисунок 22" descr="http://files.studfiles.ru/2706/245/html_4RWJvUvQ2y.6Xfb/htmlconvd-fI1epw_html_7ae7aa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files.studfiles.ru/2706/245/html_4RWJvUvQ2y.6Xfb/htmlconvd-fI1epw_html_7ae7aaf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17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D86BBE" w:rsidRDefault="00D86BBE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D86BBE" w:rsidRDefault="00D86BBE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Недостатком тригонометрического нивелирования является накапливающаяся ошибка, возникающая при нивелировании методом "вперед". При большой длине нивелирного хода (более 500 метров) необходимо учитывать кривизну земли и вводить в расчеты поправочный коэффициент. Для небольших расстояний кривизну земли можно не учитывать.</w:t>
      </w:r>
    </w:p>
    <w:p w:rsidR="00D86BBE" w:rsidRDefault="00D86BBE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D86BBE" w:rsidRDefault="00D86BBE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F3418" w:rsidRDefault="009F3418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D86BBE" w:rsidRDefault="00D86BBE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D86BBE" w:rsidRDefault="00D86BBE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lastRenderedPageBreak/>
        <w:t>Геометрическое нивелирование, выполняемое методом "из середины" компенсирует искажения измерений при равных плечах до передней и задней рейки. Поэтому н</w:t>
      </w:r>
      <w:r w:rsidR="002C5F62">
        <w:rPr>
          <w:rStyle w:val="CharAttribute0"/>
          <w:rFonts w:eastAsia="№Е"/>
          <w:szCs w:val="24"/>
        </w:rPr>
        <w:t>ивелировочные ходы выполняются именно этим методом.</w:t>
      </w:r>
    </w:p>
    <w:p w:rsidR="00867093" w:rsidRDefault="003E4144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3547110</wp:posOffset>
            </wp:positionH>
            <wp:positionV relativeFrom="paragraph">
              <wp:posOffset>212725</wp:posOffset>
            </wp:positionV>
            <wp:extent cx="2266950" cy="1476375"/>
            <wp:effectExtent l="19050" t="0" r="0" b="0"/>
            <wp:wrapNone/>
            <wp:docPr id="31" name="Рисунок 31" descr="http://files.studfiles.ru/2706/957/html_JU4agSxgbG.SFou/htmlconvd-Y79fRK_html_2ae49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files.studfiles.ru/2706/957/html_JU4agSxgbG.SFou/htmlconvd-Y79fRK_html_2ae496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299085</wp:posOffset>
            </wp:positionH>
            <wp:positionV relativeFrom="paragraph">
              <wp:posOffset>3175</wp:posOffset>
            </wp:positionV>
            <wp:extent cx="1990725" cy="1771650"/>
            <wp:effectExtent l="0" t="0" r="0" b="0"/>
            <wp:wrapNone/>
            <wp:docPr id="28" name="Рисунок 28" descr="http://ok-t.ru/mylektsiiru/baza2/48554022157.files/image0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ok-t.ru/mylektsiiru/baza2/48554022157.files/image050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67093" w:rsidRDefault="00867093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A72AF" w:rsidRDefault="009A72AF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После проведения высотной съемки и обработки измерений вычерчиваем в программе или на бумаге топографический план местности. На котором будем проектировать расположение строений и коммуникаций</w:t>
      </w:r>
      <w:r w:rsidR="003E4144">
        <w:rPr>
          <w:rStyle w:val="CharAttribute0"/>
          <w:rFonts w:eastAsia="№Е"/>
          <w:szCs w:val="24"/>
        </w:rPr>
        <w:t>,</w:t>
      </w:r>
      <w:r>
        <w:rPr>
          <w:rStyle w:val="CharAttribute0"/>
          <w:rFonts w:eastAsia="№Е"/>
          <w:szCs w:val="24"/>
        </w:rPr>
        <w:t xml:space="preserve"> и сельскохозяйственных объектов.</w:t>
      </w:r>
    </w:p>
    <w:p w:rsidR="007D07D7" w:rsidRDefault="003C2599" w:rsidP="009A72AF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135255</wp:posOffset>
            </wp:positionV>
            <wp:extent cx="5581015" cy="6448425"/>
            <wp:effectExtent l="19050" t="0" r="635" b="0"/>
            <wp:wrapNone/>
            <wp:docPr id="1" name="Рисунок 1" descr="https://www.spbkaskad.ru/files/1698/gallery/Geodez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pbkaskad.ru/files/1698/gallery/Geodeziy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644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7D7" w:rsidRDefault="007D07D7" w:rsidP="009A72AF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375876" w:rsidRDefault="00375876"/>
    <w:p w:rsidR="00CF55D4" w:rsidRDefault="00CF55D4"/>
    <w:p w:rsidR="00CF55D4" w:rsidRDefault="00CF55D4"/>
    <w:p w:rsidR="00CF55D4" w:rsidRDefault="00CF55D4"/>
    <w:p w:rsidR="003C2599" w:rsidRDefault="003C2599"/>
    <w:p w:rsidR="003C2599" w:rsidRDefault="003C2599"/>
    <w:p w:rsidR="003C2599" w:rsidRDefault="003C2599"/>
    <w:p w:rsidR="003C2599" w:rsidRDefault="003C2599"/>
    <w:p w:rsidR="003C2599" w:rsidRDefault="003C2599"/>
    <w:p w:rsidR="00CF55D4" w:rsidRDefault="00CF55D4"/>
    <w:p w:rsidR="00CF55D4" w:rsidRDefault="00CF55D4"/>
    <w:p w:rsidR="00CF55D4" w:rsidRDefault="00CF55D4"/>
    <w:p w:rsidR="00CF55D4" w:rsidRDefault="00CF55D4"/>
    <w:p w:rsidR="003C2599" w:rsidRDefault="003C2599"/>
    <w:p w:rsidR="003C2599" w:rsidRDefault="003C2599"/>
    <w:p w:rsidR="003C2599" w:rsidRDefault="003C2599"/>
    <w:p w:rsidR="003C2599" w:rsidRDefault="003C2599"/>
    <w:p w:rsidR="003C2599" w:rsidRDefault="003C2599"/>
    <w:p w:rsidR="00CF55D4" w:rsidRDefault="00CF55D4"/>
    <w:p w:rsidR="00B50E51" w:rsidRDefault="00456ED3">
      <w:r>
        <w:lastRenderedPageBreak/>
        <w:t>Для наглядности отображения рельефа вычертим на плане участк</w:t>
      </w:r>
      <w:r w:rsidR="003C2599">
        <w:t>а</w:t>
      </w:r>
      <w:r>
        <w:t xml:space="preserve"> горизонтали с некоторым шагом по высоте (0,5...0,1м). Шаг горизонталей выбираем исходя из загруженности чертежа информацией (чтобы линии не </w:t>
      </w:r>
      <w:proofErr w:type="spellStart"/>
      <w:r>
        <w:t>отрисовывались</w:t>
      </w:r>
      <w:proofErr w:type="spellEnd"/>
      <w:r>
        <w:t xml:space="preserve"> слишком густо и не слишком редко).</w:t>
      </w:r>
    </w:p>
    <w:p w:rsidR="00DD3F3E" w:rsidRDefault="009F5A9B"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39370</wp:posOffset>
            </wp:positionV>
            <wp:extent cx="3105150" cy="1914525"/>
            <wp:effectExtent l="19050" t="0" r="0" b="0"/>
            <wp:wrapNone/>
            <wp:docPr id="37" name="Рисунок 37" descr="http://ok-t.ru/studopediaru/baza7/2265512976439.files/image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ok-t.ru/studopediaru/baza7/2265512976439.files/image0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3F3E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3435985</wp:posOffset>
            </wp:positionH>
            <wp:positionV relativeFrom="paragraph">
              <wp:posOffset>86995</wp:posOffset>
            </wp:positionV>
            <wp:extent cx="2924175" cy="1533525"/>
            <wp:effectExtent l="19050" t="0" r="9525" b="0"/>
            <wp:wrapNone/>
            <wp:docPr id="34" name="Рисунок 34" descr="http://centr-geodezii.ru/images/o-geodezii/interp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centr-geodezii.ru/images/o-geodezii/interpo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F3E" w:rsidRDefault="00DD3F3E"/>
    <w:p w:rsidR="00DD3F3E" w:rsidRDefault="00DD3F3E"/>
    <w:p w:rsidR="00DD3F3E" w:rsidRDefault="00DD3F3E"/>
    <w:p w:rsidR="00DD3F3E" w:rsidRDefault="00DD3F3E"/>
    <w:p w:rsidR="00DD3F3E" w:rsidRDefault="00DD3F3E"/>
    <w:p w:rsidR="00DD3F3E" w:rsidRDefault="00DD3F3E"/>
    <w:p w:rsidR="003C2599" w:rsidRDefault="008B6E5E">
      <w:r>
        <w:t>Полученные при съемке точки по координатам наносим на план участка и соединяем линиями для образования триангуляционной сетки. Зная высоты точек по углам треугольников, находим на линиях сетки точки с нужной нам высотой методом интерполяции (пропорции).</w:t>
      </w:r>
    </w:p>
    <w:p w:rsidR="007A3EE0" w:rsidRPr="00D86B57" w:rsidRDefault="00217912">
      <w:pPr>
        <w:rPr>
          <w:rFonts w:eastAsiaTheme="minorEastAsia"/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4445</wp:posOffset>
            </wp:positionV>
            <wp:extent cx="3326765" cy="1857375"/>
            <wp:effectExtent l="19050" t="0" r="6985" b="0"/>
            <wp:wrapTight wrapText="bothSides">
              <wp:wrapPolygon edited="0">
                <wp:start x="-124" y="0"/>
                <wp:lineTo x="-124" y="21489"/>
                <wp:lineTo x="21645" y="21489"/>
                <wp:lineTo x="21645" y="0"/>
                <wp:lineTo x="-124" y="0"/>
              </wp:wrapPolygon>
            </wp:wrapTight>
            <wp:docPr id="2" name="Рисунок 1" descr="http://knu.znate.ru/pars_docs/refs/481/480526/480526_html_284c2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nu.znate.ru/pars_docs/refs/481/480526/480526_html_284c2765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6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912" w:rsidRDefault="00FE5698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den>
          </m:f>
        </m:oMath>
      </m:oMathPara>
    </w:p>
    <w:p w:rsidR="00217912" w:rsidRPr="007A3EE0" w:rsidRDefault="00FE5698">
      <w:pPr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*d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0,2*56,6</m:t>
              </m:r>
            </m:num>
            <m:den>
              <m:r>
                <w:rPr>
                  <w:rFonts w:ascii="Cambria Math" w:hAnsi="Cambria Math"/>
                </w:rPr>
                <m:t>1,19</m:t>
              </m:r>
            </m:den>
          </m:f>
          <m:r>
            <w:rPr>
              <w:rFonts w:ascii="Cambria Math" w:hAnsi="Cambria Math"/>
            </w:rPr>
            <m:t>=9,5 мм</m:t>
          </m:r>
        </m:oMath>
      </m:oMathPara>
    </w:p>
    <w:p w:rsidR="00217912" w:rsidRDefault="00217912"/>
    <w:p w:rsidR="00217912" w:rsidRDefault="00217912"/>
    <w:p w:rsidR="00217912" w:rsidRDefault="0051100A"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49587</wp:posOffset>
            </wp:positionH>
            <wp:positionV relativeFrom="paragraph">
              <wp:posOffset>440197</wp:posOffset>
            </wp:positionV>
            <wp:extent cx="5753953" cy="2067636"/>
            <wp:effectExtent l="19050" t="0" r="0" b="0"/>
            <wp:wrapNone/>
            <wp:docPr id="40" name="Рисунок 40" descr="http://konspekta.net/studopediainfo/baza3/994577377323.files/image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konspekta.net/studopediainfo/baza3/994577377323.files/image06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953" cy="2067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893">
        <w:t>Рассчитываем и наносим на ребра треугольников точки с нужной нам высотой. Соединяем точки с одинаковой высотой плавной кривой (горизонталью).</w:t>
      </w:r>
    </w:p>
    <w:p w:rsidR="00217912" w:rsidRDefault="00217912"/>
    <w:p w:rsidR="00217912" w:rsidRDefault="00217912"/>
    <w:p w:rsidR="00DD3F3E" w:rsidRDefault="00DD3F3E"/>
    <w:p w:rsidR="00DD3F3E" w:rsidRDefault="00DD3F3E"/>
    <w:p w:rsidR="00DD3F3E" w:rsidRDefault="00DD3F3E"/>
    <w:p w:rsidR="00DD3F3E" w:rsidRDefault="00DD3F3E"/>
    <w:p w:rsidR="00DD3F3E" w:rsidRDefault="002E0ED4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49530</wp:posOffset>
            </wp:positionV>
            <wp:extent cx="2983230" cy="1807845"/>
            <wp:effectExtent l="19050" t="0" r="7620" b="0"/>
            <wp:wrapNone/>
            <wp:docPr id="5" name="Рисунок 7" descr="http://files.studfiles.ru/2706/45/html_1tqoTkPu7w.EYY5/htmlconvd-PomTeX_html_303061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iles.studfiles.ru/2706/45/html_1tqoTkPu7w.EYY5/htmlconvd-PomTeX_html_30306154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230" cy="180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70CF"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165593</wp:posOffset>
            </wp:positionH>
            <wp:positionV relativeFrom="paragraph">
              <wp:posOffset>49748</wp:posOffset>
            </wp:positionV>
            <wp:extent cx="2860628" cy="1596788"/>
            <wp:effectExtent l="19050" t="0" r="0" b="0"/>
            <wp:wrapNone/>
            <wp:docPr id="3" name="Рисунок 4" descr="http://hardball-perm.narod.ru/Biblioteka/Sputnik/1.files/orientir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hardball-perm.narod.ru/Biblioteka/Sputnik/1.files/orientir10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28" cy="1596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6ED3" w:rsidRDefault="00456ED3"/>
    <w:p w:rsidR="009F5A9B" w:rsidRDefault="009F5A9B"/>
    <w:p w:rsidR="009F5A9B" w:rsidRDefault="009F5A9B"/>
    <w:p w:rsidR="009F5A9B" w:rsidRDefault="009F5A9B"/>
    <w:p w:rsidR="009F5A9B" w:rsidRDefault="00F61038">
      <w:r>
        <w:lastRenderedPageBreak/>
        <w:t>Результатом проделанной работы должен стать топографический план участка.</w:t>
      </w:r>
    </w:p>
    <w:p w:rsidR="00F61038" w:rsidRDefault="00EF6BE4"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106680</wp:posOffset>
            </wp:positionV>
            <wp:extent cx="2456815" cy="1552575"/>
            <wp:effectExtent l="19050" t="0" r="635" b="0"/>
            <wp:wrapNone/>
            <wp:docPr id="12" name="Рисунок 1" descr="http://geoman.ru/geography/item/f00/s11/e0011104/pic/0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eoman.ru/geography/item/f00/s11/e0011104/pic/0000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657860</wp:posOffset>
            </wp:positionH>
            <wp:positionV relativeFrom="paragraph">
              <wp:posOffset>1905</wp:posOffset>
            </wp:positionV>
            <wp:extent cx="5484495" cy="3533775"/>
            <wp:effectExtent l="19050" t="0" r="1905" b="0"/>
            <wp:wrapNone/>
            <wp:docPr id="6" name="Рисунок 10" descr="http://www.ecocity.ru/images/stories/portfolio/iei-igeod/iei-igeod-12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ecocity.ru/images/stories/portfolio/iei-igeod/iei-igeod-12-big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5240" w:rsidRDefault="00825240"/>
    <w:p w:rsidR="00825240" w:rsidRDefault="00825240"/>
    <w:p w:rsidR="009F5A9B" w:rsidRDefault="009F5A9B"/>
    <w:p w:rsidR="009F5A9B" w:rsidRDefault="009F5A9B"/>
    <w:p w:rsidR="009F5A9B" w:rsidRDefault="009F5A9B"/>
    <w:p w:rsidR="009F5A9B" w:rsidRDefault="009F5A9B"/>
    <w:p w:rsidR="009F5A9B" w:rsidRDefault="009F5A9B"/>
    <w:p w:rsidR="009F5A9B" w:rsidRDefault="009F5A9B"/>
    <w:p w:rsidR="009F5A9B" w:rsidRDefault="009F5A9B"/>
    <w:p w:rsidR="00B50E51" w:rsidRDefault="00B50E51"/>
    <w:p w:rsidR="00B50E51" w:rsidRDefault="00B50E51"/>
    <w:p w:rsidR="00B50E51" w:rsidRDefault="000A29A2"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3645535</wp:posOffset>
            </wp:positionH>
            <wp:positionV relativeFrom="paragraph">
              <wp:posOffset>173990</wp:posOffset>
            </wp:positionV>
            <wp:extent cx="2646680" cy="1807845"/>
            <wp:effectExtent l="19050" t="0" r="1270" b="0"/>
            <wp:wrapNone/>
            <wp:docPr id="9" name="Рисунок 16" descr="http://www.profiland.ru/lp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rofiland.ru/lp_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180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E51" w:rsidRDefault="00825240"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22291</wp:posOffset>
            </wp:positionH>
            <wp:positionV relativeFrom="paragraph">
              <wp:posOffset>1479</wp:posOffset>
            </wp:positionV>
            <wp:extent cx="3379243" cy="1480782"/>
            <wp:effectExtent l="19050" t="0" r="0" b="0"/>
            <wp:wrapNone/>
            <wp:docPr id="8" name="Рисунок 13" descr="http://www.geoplus.ru/files/textblocks/geopodosnova/topographicheskaya-syomka-moskovskaya-oblas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geoplus.ru/files/textblocks/geopodosnova/topographicheskaya-syomka-moskovskaya-oblast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243" cy="1480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E51" w:rsidRDefault="00B50E51"/>
    <w:p w:rsidR="00B50E51" w:rsidRDefault="00B50E51"/>
    <w:p w:rsidR="00B50E51" w:rsidRDefault="00B50E51"/>
    <w:p w:rsidR="00B50E51" w:rsidRDefault="00E66782"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613411</wp:posOffset>
            </wp:positionH>
            <wp:positionV relativeFrom="paragraph">
              <wp:posOffset>301626</wp:posOffset>
            </wp:positionV>
            <wp:extent cx="5105482" cy="3657600"/>
            <wp:effectExtent l="19050" t="0" r="0" b="0"/>
            <wp:wrapNone/>
            <wp:docPr id="11" name="Рисунок 19" descr="http://artsurvey.ru/img/h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artsurvey.ru/img/h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955" cy="366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D86B57">
      <w:r>
        <w:lastRenderedPageBreak/>
        <w:t>Контрольные вопросы:</w:t>
      </w:r>
    </w:p>
    <w:p w:rsidR="00D86B57" w:rsidRDefault="006D4204">
      <w:r>
        <w:t xml:space="preserve">1. С какой целью производится </w:t>
      </w:r>
      <w:r w:rsidR="00E749D6">
        <w:t>высотная</w:t>
      </w:r>
      <w:r>
        <w:t xml:space="preserve"> съемка участка?</w:t>
      </w:r>
    </w:p>
    <w:p w:rsidR="006D4204" w:rsidRDefault="00493E23">
      <w:r>
        <w:t xml:space="preserve">2. </w:t>
      </w:r>
      <w:r w:rsidR="002A198A">
        <w:t>Чем технология съемки с регулярной сеткой триангуляции отличается от технологии съемки с нерегулярной триангуляционной сеткой?</w:t>
      </w:r>
    </w:p>
    <w:p w:rsidR="002A198A" w:rsidRDefault="002A198A">
      <w:r>
        <w:t xml:space="preserve">3. </w:t>
      </w:r>
      <w:r w:rsidR="003D1ED3">
        <w:t>Какими приборами можно выполнять высотную съемку?</w:t>
      </w:r>
    </w:p>
    <w:p w:rsidR="003D1ED3" w:rsidRDefault="003D1ED3">
      <w:r>
        <w:t xml:space="preserve">4. </w:t>
      </w:r>
      <w:r w:rsidR="00932C14">
        <w:t>Как выполняется тригонометрическое нивелирование?</w:t>
      </w:r>
    </w:p>
    <w:p w:rsidR="00932C14" w:rsidRDefault="00932C14">
      <w:r>
        <w:t>5. Где применяется тригонометрическое нивелирование?</w:t>
      </w:r>
    </w:p>
    <w:p w:rsidR="00932C14" w:rsidRDefault="00932C14">
      <w:r>
        <w:t>6. Какие достоинства и недостатки существуют у тригонометрического нивелирования?</w:t>
      </w:r>
    </w:p>
    <w:p w:rsidR="00932C14" w:rsidRDefault="00932C14">
      <w:r>
        <w:t>7. Как выполняется геометрическое нивелирование?</w:t>
      </w:r>
    </w:p>
    <w:p w:rsidR="00932C14" w:rsidRDefault="00932C14" w:rsidP="00932C14">
      <w:r>
        <w:t>8. Где применяется геометрическое нивелирование?</w:t>
      </w:r>
    </w:p>
    <w:p w:rsidR="00932C14" w:rsidRDefault="00932C14" w:rsidP="00932C14">
      <w:r>
        <w:t>9. Какие достоинства и недостатки существуют у геометрического нивелирования?</w:t>
      </w:r>
    </w:p>
    <w:p w:rsidR="00B50E51" w:rsidRDefault="007D331B">
      <w:r>
        <w:t>10. Что называют горизонталью?</w:t>
      </w:r>
    </w:p>
    <w:p w:rsidR="007D331B" w:rsidRDefault="007D331B">
      <w:r>
        <w:t>11. Как на триангуляционной сетке вычисляется положение точек с заданной высотой?</w:t>
      </w:r>
    </w:p>
    <w:p w:rsidR="007D331B" w:rsidRDefault="007D331B">
      <w:r>
        <w:t xml:space="preserve">12. Для чего на картах и планах </w:t>
      </w:r>
      <w:proofErr w:type="spellStart"/>
      <w:r>
        <w:t>отрисовываются</w:t>
      </w:r>
      <w:proofErr w:type="spellEnd"/>
      <w:r>
        <w:t xml:space="preserve"> горизонтали?</w:t>
      </w:r>
    </w:p>
    <w:p w:rsidR="007D331B" w:rsidRDefault="007D331B">
      <w:r>
        <w:t xml:space="preserve">13. Для чего нужны </w:t>
      </w:r>
      <w:proofErr w:type="spellStart"/>
      <w:r>
        <w:t>бергштрихи</w:t>
      </w:r>
      <w:proofErr w:type="spellEnd"/>
      <w:r>
        <w:t>?</w:t>
      </w:r>
    </w:p>
    <w:p w:rsidR="007D331B" w:rsidRDefault="007D331B">
      <w:r>
        <w:t xml:space="preserve">14. </w:t>
      </w:r>
      <w:r w:rsidR="000C1004">
        <w:t>Какие формы рельефа вы знаете?</w:t>
      </w:r>
    </w:p>
    <w:p w:rsidR="000C1004" w:rsidRDefault="000C1004">
      <w:r>
        <w:t xml:space="preserve">15. </w:t>
      </w:r>
      <w:r w:rsidR="00EF6BE4">
        <w:t>Что называют заложением рельефа?</w:t>
      </w:r>
    </w:p>
    <w:p w:rsidR="00EF6BE4" w:rsidRDefault="00EF6BE4">
      <w:r>
        <w:t>16. Что называют крутизной склона?</w:t>
      </w:r>
    </w:p>
    <w:p w:rsidR="00EF6BE4" w:rsidRDefault="00EF6BE4">
      <w:r>
        <w:t>17. Что называют высотой сечения?</w:t>
      </w:r>
    </w:p>
    <w:p w:rsidR="00EF6BE4" w:rsidRDefault="008569A6">
      <w:r>
        <w:t>18. Чем топографический план участка отличается от ситуационного?</w:t>
      </w:r>
    </w:p>
    <w:p w:rsidR="008569A6" w:rsidRDefault="008569A6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p w:rsidR="00B50E51" w:rsidRDefault="00B50E51"/>
    <w:sectPr w:rsidR="00B50E51" w:rsidSect="009F3418">
      <w:headerReference w:type="default" r:id="rId27"/>
      <w:pgSz w:w="11906" w:h="16838" w:code="9"/>
      <w:pgMar w:top="568" w:right="1133" w:bottom="568" w:left="1134" w:header="284" w:footer="992" w:gutter="0"/>
      <w:cols w:space="720"/>
      <w:docGrid w:linePitch="360" w:charSpace="2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418" w:rsidRDefault="009F3418" w:rsidP="009F3418">
      <w:pPr>
        <w:spacing w:after="0" w:line="240" w:lineRule="auto"/>
      </w:pPr>
      <w:r>
        <w:separator/>
      </w:r>
    </w:p>
  </w:endnote>
  <w:endnote w:type="continuationSeparator" w:id="0">
    <w:p w:rsidR="009F3418" w:rsidRDefault="009F3418" w:rsidP="009F3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418" w:rsidRDefault="009F3418" w:rsidP="009F3418">
      <w:pPr>
        <w:spacing w:after="0" w:line="240" w:lineRule="auto"/>
      </w:pPr>
      <w:r>
        <w:separator/>
      </w:r>
    </w:p>
  </w:footnote>
  <w:footnote w:type="continuationSeparator" w:id="0">
    <w:p w:rsidR="009F3418" w:rsidRDefault="009F3418" w:rsidP="009F3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59"/>
      <w:docPartObj>
        <w:docPartGallery w:val="Page Numbers (Top of Page)"/>
        <w:docPartUnique/>
      </w:docPartObj>
    </w:sdtPr>
    <w:sdtContent>
      <w:p w:rsidR="009F3418" w:rsidRDefault="009F3418">
        <w:pPr>
          <w:pStyle w:val="a6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9F3418" w:rsidRDefault="009F341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72AF"/>
    <w:rsid w:val="000A29A2"/>
    <w:rsid w:val="000C1004"/>
    <w:rsid w:val="00134D61"/>
    <w:rsid w:val="00187AB7"/>
    <w:rsid w:val="00217912"/>
    <w:rsid w:val="002570CF"/>
    <w:rsid w:val="002A198A"/>
    <w:rsid w:val="002A4893"/>
    <w:rsid w:val="002C5F62"/>
    <w:rsid w:val="002E0ED4"/>
    <w:rsid w:val="00366A3C"/>
    <w:rsid w:val="00375876"/>
    <w:rsid w:val="003C10D1"/>
    <w:rsid w:val="003C2599"/>
    <w:rsid w:val="003D1ED3"/>
    <w:rsid w:val="003E4144"/>
    <w:rsid w:val="0041651C"/>
    <w:rsid w:val="00456ED3"/>
    <w:rsid w:val="00493E23"/>
    <w:rsid w:val="0050094A"/>
    <w:rsid w:val="0051100A"/>
    <w:rsid w:val="00566F2A"/>
    <w:rsid w:val="005A556D"/>
    <w:rsid w:val="005D5097"/>
    <w:rsid w:val="0067000F"/>
    <w:rsid w:val="006B58FE"/>
    <w:rsid w:val="006D4204"/>
    <w:rsid w:val="007A3EE0"/>
    <w:rsid w:val="007D07D7"/>
    <w:rsid w:val="007D331B"/>
    <w:rsid w:val="00825240"/>
    <w:rsid w:val="008569A6"/>
    <w:rsid w:val="00867093"/>
    <w:rsid w:val="008A72BC"/>
    <w:rsid w:val="008B6E5E"/>
    <w:rsid w:val="00932C14"/>
    <w:rsid w:val="009A72AF"/>
    <w:rsid w:val="009F3418"/>
    <w:rsid w:val="009F5A9B"/>
    <w:rsid w:val="00A04BBD"/>
    <w:rsid w:val="00A302C3"/>
    <w:rsid w:val="00A575B2"/>
    <w:rsid w:val="00A76B31"/>
    <w:rsid w:val="00B50E51"/>
    <w:rsid w:val="00C6080A"/>
    <w:rsid w:val="00CF55D4"/>
    <w:rsid w:val="00D358A0"/>
    <w:rsid w:val="00D64A14"/>
    <w:rsid w:val="00D86B57"/>
    <w:rsid w:val="00D86BBE"/>
    <w:rsid w:val="00DD3F3E"/>
    <w:rsid w:val="00E66782"/>
    <w:rsid w:val="00E749D6"/>
    <w:rsid w:val="00EF6BE4"/>
    <w:rsid w:val="00F365A8"/>
    <w:rsid w:val="00F61038"/>
    <w:rsid w:val="00FE5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1">
    <w:name w:val="ParaAttribute1"/>
    <w:rsid w:val="009A72AF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rsid w:val="009A72AF"/>
    <w:rPr>
      <w:rFonts w:ascii="Times New Roman" w:eastAsia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60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080A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6B58FE"/>
    <w:rPr>
      <w:color w:val="808080"/>
    </w:rPr>
  </w:style>
  <w:style w:type="paragraph" w:styleId="a6">
    <w:name w:val="header"/>
    <w:basedOn w:val="a"/>
    <w:link w:val="a7"/>
    <w:uiPriority w:val="99"/>
    <w:unhideWhenUsed/>
    <w:rsid w:val="009F3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3418"/>
  </w:style>
  <w:style w:type="paragraph" w:styleId="a8">
    <w:name w:val="footer"/>
    <w:basedOn w:val="a"/>
    <w:link w:val="a9"/>
    <w:uiPriority w:val="99"/>
    <w:semiHidden/>
    <w:unhideWhenUsed/>
    <w:rsid w:val="009F3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34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5" Type="http://schemas.openxmlformats.org/officeDocument/2006/relationships/image" Target="media/image20.gif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gi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6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54</cp:revision>
  <dcterms:created xsi:type="dcterms:W3CDTF">2016-03-30T11:58:00Z</dcterms:created>
  <dcterms:modified xsi:type="dcterms:W3CDTF">2016-09-27T04:54:00Z</dcterms:modified>
</cp:coreProperties>
</file>